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C7" w:rsidRPr="003536BC" w:rsidRDefault="003C31C7" w:rsidP="008203EA">
      <w:pPr>
        <w:spacing w:after="0" w:line="240" w:lineRule="auto"/>
        <w:ind w:left="4111" w:hanging="365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</w:p>
    <w:p w:rsidR="00103B1E" w:rsidRPr="003536BC" w:rsidRDefault="00103B1E" w:rsidP="00103B1E">
      <w:pPr>
        <w:spacing w:after="0" w:line="240" w:lineRule="auto"/>
        <w:ind w:left="4253" w:hanging="365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3C31C7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3C31C7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</w:t>
      </w:r>
      <w:r w:rsidR="00AE1A80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E0205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862B4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обрания </w:t>
      </w:r>
    </w:p>
    <w:p w:rsidR="00C862B4" w:rsidRPr="003536BC" w:rsidRDefault="00103B1E" w:rsidP="00103B1E">
      <w:pPr>
        <w:spacing w:after="0" w:line="240" w:lineRule="auto"/>
        <w:ind w:left="4253" w:hanging="365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C862B4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депутатов    </w:t>
      </w:r>
      <w:proofErr w:type="spellStart"/>
      <w:r w:rsidR="00C862B4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Ики-Бурульского</w:t>
      </w:r>
      <w:proofErr w:type="spellEnd"/>
    </w:p>
    <w:p w:rsidR="00C862B4" w:rsidRPr="003536BC" w:rsidRDefault="00C862B4" w:rsidP="00C862B4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="00EE21CB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районного   муниципального образования                                                                                 </w:t>
      </w:r>
    </w:p>
    <w:p w:rsidR="00C862B4" w:rsidRPr="003536BC" w:rsidRDefault="00C862B4" w:rsidP="00C862B4">
      <w:pPr>
        <w:spacing w:after="0" w:line="240" w:lineRule="auto"/>
        <w:ind w:left="600"/>
        <w:rPr>
          <w:rFonts w:ascii="Times New Roman" w:eastAsia="Times New Roman" w:hAnsi="Times New Roman" w:cs="Times New Roman"/>
          <w:color w:val="485662"/>
          <w:sz w:val="26"/>
          <w:szCs w:val="26"/>
          <w:lang w:eastAsia="ru-RU"/>
        </w:rPr>
      </w:pP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="00AE1A80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 w:rsidR="00082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AE1A80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Калмыкия </w:t>
      </w:r>
    </w:p>
    <w:p w:rsidR="00C862B4" w:rsidRPr="003536BC" w:rsidRDefault="00C862B4" w:rsidP="003C31C7">
      <w:pPr>
        <w:spacing w:before="150" w:after="150" w:line="240" w:lineRule="auto"/>
        <w:ind w:left="600" w:hanging="2160"/>
        <w:rPr>
          <w:rFonts w:ascii="Times New Roman" w:eastAsia="Times New Roman" w:hAnsi="Times New Roman" w:cs="Times New Roman"/>
          <w:color w:val="485662"/>
          <w:sz w:val="26"/>
          <w:szCs w:val="26"/>
          <w:lang w:eastAsia="ru-RU"/>
        </w:rPr>
      </w:pP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</w:t>
      </w:r>
      <w:r w:rsidR="003C31C7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82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3C31C7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 </w:t>
      </w:r>
      <w:r w:rsidR="00B0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 января 2020г.</w:t>
      </w:r>
      <w:r w:rsidR="0081399E"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№</w:t>
      </w:r>
      <w:r w:rsidR="00B0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197</w:t>
      </w:r>
      <w:r w:rsidRPr="00353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862B4" w:rsidRPr="00C862B4" w:rsidRDefault="00C862B4" w:rsidP="00C862B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85662"/>
          <w:sz w:val="28"/>
          <w:szCs w:val="28"/>
          <w:lang w:eastAsia="ru-RU"/>
        </w:rPr>
      </w:pP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C862B4" w:rsidRPr="00C862B4" w:rsidRDefault="00C862B4" w:rsidP="00C862B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85662"/>
          <w:sz w:val="28"/>
          <w:szCs w:val="28"/>
          <w:lang w:eastAsia="ru-RU"/>
        </w:rPr>
      </w:pP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контрольной комиссии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Ики-Бурульского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районного </w:t>
      </w: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Калмыкия </w:t>
      </w: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813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C8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8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135"/>
        <w:gridCol w:w="2006"/>
        <w:gridCol w:w="30"/>
        <w:gridCol w:w="1979"/>
      </w:tblGrid>
      <w:tr w:rsidR="00C74D9E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№</w:t>
            </w:r>
          </w:p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п\</w:t>
            </w:r>
            <w:proofErr w:type="gramStart"/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</w:tr>
      <w:tr w:rsidR="009C2C49" w:rsidRPr="00F707B3" w:rsidTr="0002362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F707B3" w:rsidRDefault="00F707B3" w:rsidP="00616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B3" w:rsidRPr="00233097" w:rsidRDefault="00491744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1.</w:t>
            </w:r>
            <w:r w:rsidR="00F707B3" w:rsidRPr="00233097"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0609D4" w:rsidRPr="00F707B3" w:rsidTr="000609D4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9D4" w:rsidRPr="00F707B3" w:rsidRDefault="000609D4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1.1 </w:t>
            </w:r>
          </w:p>
          <w:p w:rsidR="000609D4" w:rsidRPr="00F707B3" w:rsidRDefault="000609D4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9D4" w:rsidRDefault="000609D4" w:rsidP="00436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проекта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муниципального образования 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и 2023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годов, анализ документов и материалов, представляемых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районным муниципальным образованием</w:t>
            </w:r>
            <w:r w:rsidRPr="004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одновременно с проектом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9D4" w:rsidRPr="00823C4E" w:rsidRDefault="000609D4" w:rsidP="00436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9D4" w:rsidRDefault="000609D4" w:rsidP="00124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</w:t>
            </w:r>
            <w:r w:rsidR="00B07C5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ст.157 БК РФ, п.2ч.2.ст.9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Закона</w:t>
            </w:r>
            <w:r w:rsidR="0012458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6-ФЗ</w:t>
            </w:r>
          </w:p>
        </w:tc>
      </w:tr>
      <w:tr w:rsidR="009744C1" w:rsidRPr="00F707B3" w:rsidTr="009744C1">
        <w:trPr>
          <w:trHeight w:val="1924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9744C1" w:rsidP="00B6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9744C1" w:rsidP="0043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Экспертиза проектов решений «О внесении изменений и дополнений в решение Собрания депутатов 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 районного муниципального образования на 2020 год и плановый период 2021-2022 годов»                                       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C053FB" w:rsidP="00B07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В течение года  по мере п</w:t>
            </w:r>
            <w:r w:rsidR="00B07C5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B07C5E" w:rsidP="00B07C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П.2ч.2.ст.9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Федерального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Закона </w:t>
            </w:r>
            <w:r w:rsidR="0012458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6-ФЗ</w:t>
            </w:r>
          </w:p>
        </w:tc>
      </w:tr>
      <w:tr w:rsidR="009744C1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9744C1" w:rsidP="00FA59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9744C1" w:rsidP="009744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нормативных правовых актов, регулирующих бюджетные правоотношения районного муниципального образования </w:t>
            </w:r>
            <w:r w:rsidRPr="0081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B07C5E" w:rsidP="00FA59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В течение года  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B07C5E" w:rsidP="002E34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Ч.2 ст.157 БК, ч.1 ст.9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Закона №6-ФЗ</w:t>
            </w:r>
          </w:p>
        </w:tc>
      </w:tr>
      <w:tr w:rsidR="009744C1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Default="009744C1" w:rsidP="00353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EC0777" w:rsidRDefault="009744C1" w:rsidP="00E32C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Финансово-экономическая э</w:t>
            </w:r>
            <w:r w:rsidRPr="004E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правовых актов по бюджетно-финансовым вопросам (</w:t>
            </w:r>
            <w:r w:rsidRPr="004E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ключая </w:t>
            </w:r>
            <w:r w:rsidRPr="004E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обоснованност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финансово-экономических обоснований) в части, касающейся расходных обязательств районного муниципального образования.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Default="009744C1" w:rsidP="008F49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В течение года  по мере </w:t>
            </w:r>
            <w:r w:rsidR="0012458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Pr="00F707B3" w:rsidRDefault="009744C1" w:rsidP="00B64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П.7ч.2.ст.9 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Закона </w:t>
            </w:r>
            <w:r w:rsidR="00B07C5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6-ФЗ</w:t>
            </w:r>
          </w:p>
        </w:tc>
      </w:tr>
      <w:tr w:rsidR="009744C1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Default="009744C1" w:rsidP="00353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Default="009744C1" w:rsidP="0043683C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E6CF8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E6CF8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части вносимых  в них изменений,</w:t>
            </w:r>
            <w:r w:rsidRPr="00D8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проектов новых муниципальных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Default="009744C1" w:rsidP="00436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В течение года  по мере </w:t>
            </w:r>
            <w:r w:rsidR="0012458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4C1" w:rsidRDefault="009744C1" w:rsidP="00436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Ч.2 ст.157 БК РФ,</w:t>
            </w:r>
          </w:p>
          <w:p w:rsidR="009744C1" w:rsidRDefault="00B07C5E" w:rsidP="00B07C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</w:t>
            </w:r>
            <w:r w:rsidR="009744C1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.7.ч.2 ст.9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 w:rsidR="009744C1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Закона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</w:t>
            </w:r>
            <w:r w:rsidR="009744C1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6-ФЗ</w:t>
            </w:r>
          </w:p>
        </w:tc>
      </w:tr>
      <w:tr w:rsidR="00A81A43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A43" w:rsidRDefault="00A81A43" w:rsidP="00353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A43" w:rsidRPr="00F707B3" w:rsidRDefault="00A81A43" w:rsidP="00436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81A4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Внешняя проверка годового  отчета об исполнении бюджета </w:t>
            </w:r>
            <w:proofErr w:type="spellStart"/>
            <w:r w:rsidRPr="00A81A4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A81A4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 районного муниципального образования Республики Калмыкия за 2019 год и подготовка заключения по результатам внешней проверки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A43" w:rsidRPr="00F707B3" w:rsidRDefault="00A81A43" w:rsidP="00436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A81A43" w:rsidRPr="00F707B3" w:rsidRDefault="00A81A43" w:rsidP="00436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1-2 кварталы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A43" w:rsidRPr="00F707B3" w:rsidRDefault="00A81A43" w:rsidP="00DA1D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Ст.157 БК РФ, </w:t>
            </w: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 264.4 БК РФ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, п.3 ч.2 ст.9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Федерального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-ФЗ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353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43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Внешняя проверка годовой бюджетной отчетности главных администраторов  бюджетных  средств администрации РМО РК за 2019год в составе:</w:t>
            </w:r>
          </w:p>
          <w:p w:rsidR="00DB0CAD" w:rsidRDefault="00DB0CAD" w:rsidP="0043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- Финансового управления,</w:t>
            </w:r>
          </w:p>
          <w:p w:rsidR="00DB0CAD" w:rsidRDefault="00DB0CAD" w:rsidP="0043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- Отдела образования, </w:t>
            </w:r>
          </w:p>
          <w:p w:rsidR="00DB0CAD" w:rsidRDefault="00DB0CAD" w:rsidP="0043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-Комитета имущественных и земельных отношений,</w:t>
            </w:r>
          </w:p>
          <w:p w:rsidR="00DB0CAD" w:rsidRDefault="00DB0CAD" w:rsidP="0043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- Администрации РМО </w:t>
            </w:r>
          </w:p>
          <w:p w:rsidR="00DB0CAD" w:rsidRPr="00F707B3" w:rsidRDefault="00DB0CAD" w:rsidP="0043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и подготовка заключений по результатам проведения внешней проверки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F707B3" w:rsidRDefault="00DB0CAD" w:rsidP="00436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1-2 кварталы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F707B3" w:rsidRDefault="00DB0CAD" w:rsidP="00B07C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Ст.157 БК РФ, </w:t>
            </w:r>
            <w:r w:rsidRPr="00F707B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 264.4 БК РФ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, п.3 ч.2 ст.9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Федерального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Закона </w:t>
            </w:r>
            <w:r w:rsidR="00C053F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-ФЗ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353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436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заключений о поквартальном ходе исполнения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</w:t>
            </w: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1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по результатам проверки</w:t>
            </w:r>
            <w:r w:rsidRPr="0081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99E">
              <w:rPr>
                <w:rFonts w:ascii="Times New Roman" w:hAnsi="Times New Roman" w:cs="Times New Roman"/>
                <w:sz w:val="24"/>
                <w:szCs w:val="24"/>
              </w:rPr>
              <w:t>квартального  отчета об исполнении бюджета на предмет достоверности, полноты и соответствия нормативным требованиям составления и представления бюджетной отчетности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F707B3" w:rsidRDefault="00DB0CAD" w:rsidP="00436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2,3,4 кварталы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F707B3" w:rsidRDefault="00DB0CAD" w:rsidP="00436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Ст.268.1 БК РФ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353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EC0777" w:rsidRDefault="00DB0CAD" w:rsidP="00436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бобще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 по аудиту в сфере закупок, в том числе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выявленных отклонений, нарушений и недостатков,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а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>на их устранение и на совершенствование контрактной системы в сфере закупок,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D92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указанных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2019 года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436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436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Ст.98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Федерального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Закона  </w:t>
            </w:r>
            <w:r w:rsidR="0012458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44-ФЗ</w:t>
            </w:r>
          </w:p>
        </w:tc>
      </w:tr>
      <w:tr w:rsidR="00DB0CAD" w:rsidRPr="00F707B3" w:rsidTr="00691623">
        <w:trPr>
          <w:tblCellSpacing w:w="0" w:type="dxa"/>
          <w:jc w:val="center"/>
        </w:trPr>
        <w:tc>
          <w:tcPr>
            <w:tcW w:w="8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EA022F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</w:pPr>
            <w:r w:rsidRPr="00EA022F"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2. Контрольные мероприятия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6B391B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6B391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6B391B" w:rsidRDefault="00DB0CAD" w:rsidP="006201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6B391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 за 2019 год. 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6B391B" w:rsidRDefault="00DB0CAD" w:rsidP="00620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1-2 кварталы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6B391B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Ст.268.1 БК РФ</w:t>
            </w:r>
          </w:p>
        </w:tc>
      </w:tr>
      <w:tr w:rsidR="00DB0CAD" w:rsidRPr="00F707B3" w:rsidTr="00076051">
        <w:trPr>
          <w:trHeight w:val="7184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6B391B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6B391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69162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70CD6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0CD6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CD6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финансово - хозяйственной деятельности, </w:t>
            </w:r>
            <w:r w:rsidRPr="00370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том числе исполнения Федерального закона от 05.04.2013 №44-ФЗ «О контр</w:t>
            </w:r>
            <w:r w:rsidR="00A91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актной</w:t>
            </w:r>
            <w:r w:rsidRPr="00370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 2019 год:</w:t>
            </w:r>
          </w:p>
          <w:p w:rsidR="00DB0CAD" w:rsidRDefault="00DB0CAD" w:rsidP="0069162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1.Администрации районного муниципального образования</w:t>
            </w:r>
            <w:r w:rsidR="000760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076051" w:rsidRDefault="000B171B" w:rsidP="005F6F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bookmarkStart w:id="0" w:name="_GoBack"/>
            <w:bookmarkEnd w:id="0"/>
            <w:r w:rsidR="00DB0C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соблюдения установленного порядка учета, полноты и своевременности поступления в бюджет муниципального образования средств от распоряжения имуществом муниципального образования и полномочий по распоряжению   земель, государственная собственность на которые не разграничена</w:t>
            </w:r>
            <w:r w:rsidR="000760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 2018-2019г.г.:</w:t>
            </w:r>
          </w:p>
          <w:p w:rsidR="00DB0CAD" w:rsidRPr="006B391B" w:rsidRDefault="00364CBF" w:rsidP="00DE7D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1.</w:t>
            </w:r>
            <w:r w:rsidR="00C053F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Комитета имущественны</w:t>
            </w:r>
            <w:r w:rsidR="00DE7D5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х</w:t>
            </w:r>
            <w:r w:rsidR="00C053F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и земельны</w:t>
            </w:r>
            <w:r w:rsidR="00DE7D5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х</w:t>
            </w:r>
            <w:r w:rsidR="00C053F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отношени</w:t>
            </w:r>
            <w:r w:rsidR="00DE7D5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й</w:t>
            </w:r>
            <w:r w:rsidR="00C053F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администрации районного муниципального образования.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 квартал</w:t>
            </w: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124580" w:rsidRDefault="00124580" w:rsidP="00124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 квартал</w:t>
            </w:r>
          </w:p>
          <w:p w:rsidR="00DB0CAD" w:rsidRPr="00823C4E" w:rsidRDefault="00DB0CAD" w:rsidP="00124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DB0CAD" w:rsidRPr="00823C4E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Ст.268.1 БК РФ, ст.9 Федерального закона №6-ФЗ, П</w:t>
            </w: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оложение о Контрольной комиссии от 13.02.2015г.№223, поручения Собрания депутатов </w:t>
            </w:r>
            <w:proofErr w:type="spellStart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РК, Главы </w:t>
            </w:r>
            <w:proofErr w:type="spellStart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 (</w:t>
            </w:r>
            <w:proofErr w:type="spellStart"/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ахлачи</w:t>
            </w:r>
            <w:proofErr w:type="spellEnd"/>
            <w:r w:rsidR="000B171B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)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6B391B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164E7D" w:rsidRDefault="00DB0CAD" w:rsidP="001C0C28">
            <w:pPr>
              <w:spacing w:after="0" w:line="240" w:lineRule="auto"/>
              <w:ind w:left="-448" w:firstLine="448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проверки: </w:t>
            </w:r>
          </w:p>
          <w:p w:rsidR="00DB0CAD" w:rsidRPr="00164E7D" w:rsidRDefault="00DB0CAD" w:rsidP="001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1.направление уведомлений </w:t>
            </w:r>
            <w:r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применении бюджетных мер принуждения</w:t>
            </w: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финансовым органам, уполномоченным принимать решения о применении бюджетных мер принуждения,</w:t>
            </w:r>
          </w:p>
          <w:p w:rsidR="00DB0CAD" w:rsidRDefault="00DB0CAD" w:rsidP="001C0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164E7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2.направление</w:t>
            </w:r>
            <w:r w:rsidRPr="0016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объектам контроля представления, предписания</w:t>
            </w:r>
          </w:p>
          <w:p w:rsidR="00DB0CAD" w:rsidRPr="00F76606" w:rsidRDefault="00DB0CAD" w:rsidP="001C0C2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034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0344B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т</w:t>
            </w:r>
            <w:r w:rsidRPr="000344B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ечение года </w:t>
            </w:r>
          </w:p>
          <w:p w:rsidR="00DB0CAD" w:rsidRPr="00F76606" w:rsidRDefault="00DB0CAD" w:rsidP="00034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 результатам контрольных мероприятий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691623" w:rsidRDefault="00DB0CAD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DB0CAD" w:rsidRPr="00F76606" w:rsidRDefault="00DB0CAD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highlight w:val="yellow"/>
                <w:lang w:eastAsia="ru-RU"/>
              </w:rPr>
            </w:pPr>
            <w:r w:rsidRPr="0069162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Ч.2.ст.268 БК РФ, ч.3.1 ст.270.2 БК РФ, ст.16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 w:rsidRPr="0069162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</w:t>
            </w:r>
            <w:r w:rsidRPr="0069162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6-ФЗ</w:t>
            </w:r>
          </w:p>
        </w:tc>
      </w:tr>
      <w:tr w:rsidR="00DB0CAD" w:rsidRPr="00F707B3" w:rsidTr="00321C56">
        <w:trPr>
          <w:trHeight w:val="1258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585BA1" w:rsidRDefault="00DB0CAD" w:rsidP="00023626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58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реализации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онтрольных и экспертно-аналитических мероприятий.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8F49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В течение года постоянно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Ч.6 ст.16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Федерального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6-ФЗ</w:t>
            </w:r>
          </w:p>
        </w:tc>
      </w:tr>
      <w:tr w:rsidR="00DB0CAD" w:rsidRPr="00F707B3" w:rsidTr="0062016C">
        <w:trPr>
          <w:trHeight w:val="642"/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0CAD" w:rsidRDefault="00DB0CAD" w:rsidP="00691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023626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Внеплановые контрольные мероприятия по поручениям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) РК, Собрания депутатов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РМО РК</w:t>
            </w:r>
          </w:p>
        </w:tc>
        <w:tc>
          <w:tcPr>
            <w:tcW w:w="20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0CAD" w:rsidRDefault="00DB0CAD" w:rsidP="008F49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 xml:space="preserve">В течение года по запросу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B0CAD" w:rsidRDefault="00DB0CAD" w:rsidP="001C0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13.02.2015№223</w:t>
            </w:r>
          </w:p>
        </w:tc>
      </w:tr>
      <w:tr w:rsidR="00DB0CAD" w:rsidRPr="00F707B3" w:rsidTr="00C053FB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B0CAD" w:rsidRPr="009743B4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</w:pPr>
            <w:r w:rsidRPr="009743B4"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3.Организационная работа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752B83" w:rsidRDefault="00DB0CAD" w:rsidP="009F795A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5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о результатах деятельности Контрольной комиссии Собрания депутатов </w:t>
            </w:r>
            <w:proofErr w:type="spellStart"/>
            <w:r w:rsidRPr="0075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75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 РК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5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F071E2" w:rsidRDefault="00DB0CAD" w:rsidP="009151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E2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</w:t>
            </w:r>
            <w:r w:rsidR="00DA1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</w:t>
            </w:r>
            <w:r w:rsidRPr="00E2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F071E2" w:rsidRDefault="00DB0CAD" w:rsidP="009F795A">
            <w:pPr>
              <w:spacing w:after="0" w:line="336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отчета о деятельности Контрольной комиссии в представительный орган муниципального образования за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F071E2" w:rsidRDefault="00DB0CAD" w:rsidP="009151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 квартал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E248D6" w:rsidRDefault="00DB0CAD" w:rsidP="00DA1D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Ст.19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 w:rsidRPr="00E2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№6</w:t>
            </w:r>
            <w:r w:rsidRPr="00E2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-ФЗ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81777F" w:rsidRDefault="00DB0CAD" w:rsidP="001F0ABE">
            <w:pPr>
              <w:spacing w:after="0" w:line="336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постоянных комиссиях, публичных слушаниях, рабочих совещаниях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 РК.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E251C5" w:rsidRDefault="00DB0CAD" w:rsidP="008F49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E2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E248D6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13.02.2015г. №223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E251C5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по текущим вопросам</w:t>
            </w:r>
            <w:r w:rsidRPr="005A381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по выявлению и пресечению правонарушений в финансово-бюджетной сфере</w:t>
            </w: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правоохранительными, налоговыми, надзорными и контрольными органами РФ, РК, иными органами местного самоуправления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казначейства,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теруправлениями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банка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РФ</w:t>
            </w: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другими организациями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Pr="00E251C5" w:rsidRDefault="00DB0CAD" w:rsidP="008F49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E2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Ст.18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Закона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6-ФЗ, Положение о Контрольной комиссии от 13.02.2015г. №223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Pr="00E251C5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ответов на запросы, обращения органов государственной власти, правоохранительных органов, органов местного самоуправления и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отнесенные к компетенции Контрольной комиссии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0CAD" w:rsidRDefault="00DB0CAD" w:rsidP="008F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запросов и  </w:t>
            </w: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13.02.2015г. №223</w:t>
            </w:r>
          </w:p>
        </w:tc>
      </w:tr>
      <w:tr w:rsidR="00DB0CAD" w:rsidRPr="00F707B3" w:rsidTr="00321C56">
        <w:trPr>
          <w:trHeight w:val="1656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Pr="005314D0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судебных заседаниях по вопросам, отнесенным к компетенции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3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онтрольной комиссии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Pr="005314D0" w:rsidRDefault="00DB0CAD" w:rsidP="008F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запросов и  </w:t>
            </w:r>
            <w:r w:rsidRPr="0053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13.02.2015г. №223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Pr="004C6892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пределах полномочий в </w:t>
            </w:r>
            <w:r w:rsidRPr="004C6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мероприятиях, направленных на противодействие коррупции</w:t>
            </w:r>
          </w:p>
          <w:p w:rsidR="00DB0CAD" w:rsidRPr="005314D0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Pr="005314D0" w:rsidRDefault="00DB0CAD" w:rsidP="008F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12458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 xml:space="preserve">Ст.1 </w:t>
            </w:r>
            <w:r w:rsidR="0012458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Закона</w:t>
            </w:r>
            <w:r w:rsidR="0012458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44-ФЗ, п.10 части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ст.9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-ФЗ, Федеральный закон от 25.12.2008г. №273-ФЗ «О противодействии коррупции»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Pr="0042790F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597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Участие в мероприятиях Совета контрольно-счетных органов Республики Калмыкия в рамках взаимодействия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8F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постоянно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1F0ABE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Положение о Контрольной комиссии от 13.02.2015г. №223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Pr="00380597" w:rsidRDefault="00DB0CAD" w:rsidP="009447B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E2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2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онтрольной комиссии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2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915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DA1D0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Ст.12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-ФЗ</w:t>
            </w:r>
          </w:p>
        </w:tc>
      </w:tr>
      <w:tr w:rsidR="00DB0CAD" w:rsidRPr="00F707B3" w:rsidTr="0002362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B0CAD" w:rsidRPr="009743B4" w:rsidRDefault="00DB0CAD" w:rsidP="001F0ABE">
            <w:pPr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</w:pPr>
            <w:r w:rsidRPr="009743B4">
              <w:rPr>
                <w:rFonts w:ascii="Times New Roman" w:eastAsia="Times New Roman" w:hAnsi="Times New Roman" w:cs="Times New Roman"/>
                <w:b/>
                <w:color w:val="3B2D36"/>
                <w:sz w:val="24"/>
                <w:szCs w:val="24"/>
                <w:lang w:eastAsia="ru-RU"/>
              </w:rPr>
              <w:t>4.Информационная деятельность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Pr="00E248D6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 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8F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постоянно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DA1D0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П.9 ч.2 ст.9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-ФЗ</w:t>
            </w:r>
          </w:p>
        </w:tc>
      </w:tr>
      <w:tr w:rsidR="00DB0CAD" w:rsidRPr="00495B19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 РК в сети Интернет информации  Контрольной комиссии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8F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постоянно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DA1D0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Ч.1 ст.19 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-ФЗ</w:t>
            </w:r>
          </w:p>
        </w:tc>
      </w:tr>
      <w:tr w:rsidR="00DB0CAD" w:rsidRPr="00F707B3" w:rsidTr="00321C56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CAD" w:rsidRDefault="00DB0CAD" w:rsidP="001F0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1F0AB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Опубликование годового отчета о деятельности Контрольной комиссии в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 xml:space="preserve">газете «Вестник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РК» после рассмотрения его Собранием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РМО РК </w:t>
            </w:r>
          </w:p>
        </w:tc>
        <w:tc>
          <w:tcPr>
            <w:tcW w:w="2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1F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графику после окончания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текущего календарного года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AD" w:rsidRDefault="00DB0CAD" w:rsidP="00DA1D0A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Ч.2 ст.19</w:t>
            </w:r>
            <w:r w:rsidR="002E342E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Федерального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 xml:space="preserve">Закона </w:t>
            </w:r>
            <w:r w:rsidR="00DA1D0A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№6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-ФЗ, Положение о Контрольной комиссии от 13.02.2015г. №223</w:t>
            </w:r>
          </w:p>
        </w:tc>
      </w:tr>
    </w:tbl>
    <w:p w:rsidR="00EA22AC" w:rsidRDefault="00EA22AC" w:rsidP="00EA22AC">
      <w:pPr>
        <w:spacing w:after="0" w:line="336" w:lineRule="atLeas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927" w:rsidRDefault="00912927" w:rsidP="00912927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927">
        <w:rPr>
          <w:rFonts w:ascii="Times New Roman" w:hAnsi="Times New Roman" w:cs="Times New Roman"/>
          <w:color w:val="000000"/>
          <w:sz w:val="24"/>
          <w:szCs w:val="24"/>
        </w:rPr>
        <w:t>Примечание</w:t>
      </w:r>
      <w:r>
        <w:rPr>
          <w:rFonts w:ascii="Times New Roman" w:hAnsi="Times New Roman" w:cs="Times New Roman"/>
          <w:color w:val="000000"/>
          <w:sz w:val="24"/>
          <w:szCs w:val="24"/>
        </w:rPr>
        <w:t>: список приведенных нормативных правовых актов РФ:</w:t>
      </w:r>
    </w:p>
    <w:p w:rsidR="00037104" w:rsidRDefault="00037104" w:rsidP="00912927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927" w:rsidRDefault="00912927" w:rsidP="00912927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БК РФ – Бюджетный кодекс РФ, </w:t>
      </w:r>
    </w:p>
    <w:p w:rsidR="00912927" w:rsidRDefault="00124580" w:rsidP="00912927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r w:rsidR="00912927">
        <w:rPr>
          <w:rFonts w:ascii="Times New Roman" w:hAnsi="Times New Roman" w:cs="Times New Roman"/>
          <w:color w:val="000000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12927">
        <w:rPr>
          <w:rFonts w:ascii="Times New Roman" w:hAnsi="Times New Roman" w:cs="Times New Roman"/>
          <w:color w:val="000000"/>
          <w:sz w:val="24"/>
          <w:szCs w:val="24"/>
        </w:rPr>
        <w:t xml:space="preserve">6-ФЗ  </w:t>
      </w:r>
      <w:r w:rsidR="00912927" w:rsidRPr="0091292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 (с изменениями и дополнениями)</w:t>
      </w:r>
      <w:r w:rsidR="009129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FD5" w:rsidRDefault="00124580" w:rsidP="00783FD5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r w:rsidR="00912927">
        <w:rPr>
          <w:rFonts w:ascii="Times New Roman" w:hAnsi="Times New Roman" w:cs="Times New Roman"/>
          <w:color w:val="000000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12927">
        <w:rPr>
          <w:rFonts w:ascii="Times New Roman" w:hAnsi="Times New Roman" w:cs="Times New Roman"/>
          <w:color w:val="000000"/>
          <w:sz w:val="24"/>
          <w:szCs w:val="24"/>
        </w:rPr>
        <w:t xml:space="preserve">44-ФЗ </w:t>
      </w:r>
      <w:r w:rsidR="00783FD5" w:rsidRPr="0091292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r w:rsidR="008244A3">
        <w:rPr>
          <w:rFonts w:ascii="Times New Roman" w:hAnsi="Times New Roman" w:cs="Times New Roman"/>
          <w:color w:val="000000"/>
          <w:sz w:val="24"/>
          <w:szCs w:val="24"/>
        </w:rPr>
        <w:t xml:space="preserve"> от 05.04.2013г. №44-ФЗ </w:t>
      </w:r>
      <w:r w:rsidR="00783FD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83FD5" w:rsidRPr="00783FD5">
        <w:rPr>
          <w:rFonts w:ascii="Times New Roman" w:hAnsi="Times New Roman" w:cs="Times New Roman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нужд",</w:t>
      </w:r>
    </w:p>
    <w:p w:rsidR="00783FD5" w:rsidRPr="00783FD5" w:rsidRDefault="00783FD5" w:rsidP="00783FD5">
      <w:pPr>
        <w:shd w:val="clear" w:color="auto" w:fill="FFFFFF"/>
        <w:spacing w:after="144" w:line="242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</w:t>
      </w:r>
      <w:r w:rsidRPr="00783F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Федеральный закон от 25.12.2008 N 273-Ф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</w:t>
      </w:r>
      <w:r w:rsidRPr="00783F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"О противодействии коррупции" </w:t>
      </w:r>
    </w:p>
    <w:p w:rsidR="00783FD5" w:rsidRPr="00783FD5" w:rsidRDefault="00783FD5" w:rsidP="00783FD5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927" w:rsidRDefault="00912927" w:rsidP="00EA22AC">
      <w:pPr>
        <w:spacing w:after="0" w:line="336" w:lineRule="atLeas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43B4" w:rsidRDefault="009743B4" w:rsidP="009743B4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B4">
        <w:rPr>
          <w:rFonts w:ascii="Times New Roman" w:hAnsi="Times New Roman" w:cs="Times New Roman"/>
          <w:color w:val="000000"/>
          <w:sz w:val="28"/>
          <w:szCs w:val="28"/>
        </w:rPr>
        <w:t>Главный инспектор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3B4" w:rsidRPr="009743B4" w:rsidRDefault="009743B4" w:rsidP="009743B4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9743B4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</w:p>
    <w:p w:rsidR="00D96B24" w:rsidRDefault="009B63D6" w:rsidP="009743B4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2113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743B4" w:rsidRPr="009743B4">
        <w:rPr>
          <w:rFonts w:ascii="Times New Roman" w:hAnsi="Times New Roman" w:cs="Times New Roman"/>
          <w:color w:val="000000"/>
          <w:sz w:val="28"/>
          <w:szCs w:val="28"/>
        </w:rPr>
        <w:t>и-Бурульского</w:t>
      </w:r>
      <w:proofErr w:type="spellEnd"/>
      <w:r w:rsidR="009743B4">
        <w:rPr>
          <w:rFonts w:ascii="Times New Roman" w:hAnsi="Times New Roman" w:cs="Times New Roman"/>
          <w:color w:val="000000"/>
          <w:sz w:val="28"/>
          <w:szCs w:val="28"/>
        </w:rPr>
        <w:t xml:space="preserve"> РМО РК</w:t>
      </w:r>
      <w:r w:rsidR="009743B4" w:rsidRPr="009743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 w:rsidR="009743B4" w:rsidRPr="009743B4">
        <w:rPr>
          <w:rFonts w:ascii="Times New Roman" w:hAnsi="Times New Roman" w:cs="Times New Roman"/>
          <w:color w:val="000000"/>
          <w:sz w:val="28"/>
          <w:szCs w:val="28"/>
        </w:rPr>
        <w:t>Е.М.Цеденова</w:t>
      </w:r>
      <w:proofErr w:type="spellEnd"/>
    </w:p>
    <w:p w:rsidR="00435FC7" w:rsidRDefault="00435FC7" w:rsidP="009743B4">
      <w:pPr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35FC7" w:rsidSect="003C31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46" w:rsidRDefault="002E0346" w:rsidP="00807F2C">
      <w:pPr>
        <w:spacing w:after="0" w:line="240" w:lineRule="auto"/>
      </w:pPr>
      <w:r>
        <w:separator/>
      </w:r>
    </w:p>
  </w:endnote>
  <w:endnote w:type="continuationSeparator" w:id="0">
    <w:p w:rsidR="002E0346" w:rsidRDefault="002E0346" w:rsidP="0080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3983"/>
      <w:docPartObj>
        <w:docPartGallery w:val="Page Numbers (Bottom of Page)"/>
        <w:docPartUnique/>
      </w:docPartObj>
    </w:sdtPr>
    <w:sdtEndPr/>
    <w:sdtContent>
      <w:p w:rsidR="00807F2C" w:rsidRDefault="00807F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1B">
          <w:rPr>
            <w:noProof/>
          </w:rPr>
          <w:t>1</w:t>
        </w:r>
        <w:r>
          <w:fldChar w:fldCharType="end"/>
        </w:r>
      </w:p>
    </w:sdtContent>
  </w:sdt>
  <w:p w:rsidR="00807F2C" w:rsidRDefault="00807F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46" w:rsidRDefault="002E0346" w:rsidP="00807F2C">
      <w:pPr>
        <w:spacing w:after="0" w:line="240" w:lineRule="auto"/>
      </w:pPr>
      <w:r>
        <w:separator/>
      </w:r>
    </w:p>
  </w:footnote>
  <w:footnote w:type="continuationSeparator" w:id="0">
    <w:p w:rsidR="002E0346" w:rsidRDefault="002E0346" w:rsidP="00807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573AD"/>
    <w:multiLevelType w:val="multilevel"/>
    <w:tmpl w:val="0F2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81"/>
    <w:rsid w:val="00001634"/>
    <w:rsid w:val="000029A8"/>
    <w:rsid w:val="00005366"/>
    <w:rsid w:val="00023626"/>
    <w:rsid w:val="000344BE"/>
    <w:rsid w:val="00037104"/>
    <w:rsid w:val="000609D4"/>
    <w:rsid w:val="0007367B"/>
    <w:rsid w:val="00076051"/>
    <w:rsid w:val="000767F9"/>
    <w:rsid w:val="00082BE3"/>
    <w:rsid w:val="00085F60"/>
    <w:rsid w:val="00090159"/>
    <w:rsid w:val="000B171B"/>
    <w:rsid w:val="000C75E1"/>
    <w:rsid w:val="00103B1E"/>
    <w:rsid w:val="00123B36"/>
    <w:rsid w:val="00124580"/>
    <w:rsid w:val="00133652"/>
    <w:rsid w:val="00142960"/>
    <w:rsid w:val="00171F67"/>
    <w:rsid w:val="00177D6D"/>
    <w:rsid w:val="00182BEC"/>
    <w:rsid w:val="00196A78"/>
    <w:rsid w:val="001D0E67"/>
    <w:rsid w:val="001D2475"/>
    <w:rsid w:val="001D6A8D"/>
    <w:rsid w:val="001E00D6"/>
    <w:rsid w:val="001F0ABE"/>
    <w:rsid w:val="00202B36"/>
    <w:rsid w:val="002075F1"/>
    <w:rsid w:val="00220431"/>
    <w:rsid w:val="00231C14"/>
    <w:rsid w:val="00233097"/>
    <w:rsid w:val="0025683A"/>
    <w:rsid w:val="0029130E"/>
    <w:rsid w:val="002B028F"/>
    <w:rsid w:val="002E0346"/>
    <w:rsid w:val="002E342E"/>
    <w:rsid w:val="002E5481"/>
    <w:rsid w:val="00321C56"/>
    <w:rsid w:val="00337465"/>
    <w:rsid w:val="003536BC"/>
    <w:rsid w:val="00364CBF"/>
    <w:rsid w:val="003775E1"/>
    <w:rsid w:val="003C31C7"/>
    <w:rsid w:val="003C5AF2"/>
    <w:rsid w:val="003D0B49"/>
    <w:rsid w:val="00417D1C"/>
    <w:rsid w:val="00430E8D"/>
    <w:rsid w:val="00435FC7"/>
    <w:rsid w:val="004548A3"/>
    <w:rsid w:val="0045610B"/>
    <w:rsid w:val="00456AD1"/>
    <w:rsid w:val="004653A7"/>
    <w:rsid w:val="00491744"/>
    <w:rsid w:val="00493B26"/>
    <w:rsid w:val="00495B19"/>
    <w:rsid w:val="004A560A"/>
    <w:rsid w:val="004C1347"/>
    <w:rsid w:val="004C256A"/>
    <w:rsid w:val="004C6892"/>
    <w:rsid w:val="004D2A67"/>
    <w:rsid w:val="004D3FCD"/>
    <w:rsid w:val="004E5362"/>
    <w:rsid w:val="00514F4E"/>
    <w:rsid w:val="005272C9"/>
    <w:rsid w:val="00585BA1"/>
    <w:rsid w:val="005B438E"/>
    <w:rsid w:val="005D1560"/>
    <w:rsid w:val="005E1C84"/>
    <w:rsid w:val="005E6CF8"/>
    <w:rsid w:val="005F48A4"/>
    <w:rsid w:val="005F6F29"/>
    <w:rsid w:val="006062B8"/>
    <w:rsid w:val="00616431"/>
    <w:rsid w:val="0062016C"/>
    <w:rsid w:val="00622CC8"/>
    <w:rsid w:val="006555B2"/>
    <w:rsid w:val="00681356"/>
    <w:rsid w:val="006819EF"/>
    <w:rsid w:val="00691623"/>
    <w:rsid w:val="006B391B"/>
    <w:rsid w:val="006C70C2"/>
    <w:rsid w:val="006E0205"/>
    <w:rsid w:val="006E7C1F"/>
    <w:rsid w:val="00701905"/>
    <w:rsid w:val="00725539"/>
    <w:rsid w:val="0074568D"/>
    <w:rsid w:val="00752B83"/>
    <w:rsid w:val="00776B64"/>
    <w:rsid w:val="00783FD5"/>
    <w:rsid w:val="0079756B"/>
    <w:rsid w:val="007A7FC2"/>
    <w:rsid w:val="007B13F4"/>
    <w:rsid w:val="007C354F"/>
    <w:rsid w:val="007E2042"/>
    <w:rsid w:val="00807F2C"/>
    <w:rsid w:val="0081399E"/>
    <w:rsid w:val="00814515"/>
    <w:rsid w:val="00815C67"/>
    <w:rsid w:val="008203EA"/>
    <w:rsid w:val="00822358"/>
    <w:rsid w:val="00823018"/>
    <w:rsid w:val="00823C4E"/>
    <w:rsid w:val="008244A3"/>
    <w:rsid w:val="00835723"/>
    <w:rsid w:val="00835AA9"/>
    <w:rsid w:val="00847171"/>
    <w:rsid w:val="00857D96"/>
    <w:rsid w:val="008725C5"/>
    <w:rsid w:val="00882A97"/>
    <w:rsid w:val="008A4681"/>
    <w:rsid w:val="008C3347"/>
    <w:rsid w:val="008D3350"/>
    <w:rsid w:val="008F0CCF"/>
    <w:rsid w:val="008F49CC"/>
    <w:rsid w:val="00912927"/>
    <w:rsid w:val="009151D1"/>
    <w:rsid w:val="009169D0"/>
    <w:rsid w:val="00921137"/>
    <w:rsid w:val="009314D5"/>
    <w:rsid w:val="009447B5"/>
    <w:rsid w:val="00957853"/>
    <w:rsid w:val="009649BC"/>
    <w:rsid w:val="00967DDB"/>
    <w:rsid w:val="009743B4"/>
    <w:rsid w:val="009744C1"/>
    <w:rsid w:val="00992303"/>
    <w:rsid w:val="009A420D"/>
    <w:rsid w:val="009A7747"/>
    <w:rsid w:val="009B58D5"/>
    <w:rsid w:val="009B63D6"/>
    <w:rsid w:val="009C2C49"/>
    <w:rsid w:val="009F34C3"/>
    <w:rsid w:val="009F795A"/>
    <w:rsid w:val="00A061BA"/>
    <w:rsid w:val="00A11C84"/>
    <w:rsid w:val="00A42DAB"/>
    <w:rsid w:val="00A42DF5"/>
    <w:rsid w:val="00A51140"/>
    <w:rsid w:val="00A52CB7"/>
    <w:rsid w:val="00A546D3"/>
    <w:rsid w:val="00A73BAD"/>
    <w:rsid w:val="00A81A43"/>
    <w:rsid w:val="00A914DE"/>
    <w:rsid w:val="00A95FC8"/>
    <w:rsid w:val="00AA3E88"/>
    <w:rsid w:val="00AA46A3"/>
    <w:rsid w:val="00AD57DF"/>
    <w:rsid w:val="00AE1A80"/>
    <w:rsid w:val="00AE5AD8"/>
    <w:rsid w:val="00AF36BA"/>
    <w:rsid w:val="00AF3DF2"/>
    <w:rsid w:val="00B05A84"/>
    <w:rsid w:val="00B06D7E"/>
    <w:rsid w:val="00B07C5E"/>
    <w:rsid w:val="00B442D0"/>
    <w:rsid w:val="00B64589"/>
    <w:rsid w:val="00B80C92"/>
    <w:rsid w:val="00BD2A5F"/>
    <w:rsid w:val="00BD3B48"/>
    <w:rsid w:val="00BD3FD9"/>
    <w:rsid w:val="00BE0E3A"/>
    <w:rsid w:val="00C053FB"/>
    <w:rsid w:val="00C13A90"/>
    <w:rsid w:val="00C149E3"/>
    <w:rsid w:val="00C15FE1"/>
    <w:rsid w:val="00C20FED"/>
    <w:rsid w:val="00C56858"/>
    <w:rsid w:val="00C70DC8"/>
    <w:rsid w:val="00C74D9E"/>
    <w:rsid w:val="00C824F1"/>
    <w:rsid w:val="00C862B4"/>
    <w:rsid w:val="00CA5BAB"/>
    <w:rsid w:val="00CB06A2"/>
    <w:rsid w:val="00CB3DC1"/>
    <w:rsid w:val="00CB6CF5"/>
    <w:rsid w:val="00CC5CF3"/>
    <w:rsid w:val="00CC7075"/>
    <w:rsid w:val="00CD4733"/>
    <w:rsid w:val="00CD5457"/>
    <w:rsid w:val="00CE467B"/>
    <w:rsid w:val="00D02B99"/>
    <w:rsid w:val="00D117E2"/>
    <w:rsid w:val="00D21D92"/>
    <w:rsid w:val="00D21FEF"/>
    <w:rsid w:val="00D25F40"/>
    <w:rsid w:val="00D34412"/>
    <w:rsid w:val="00D3752E"/>
    <w:rsid w:val="00D64D13"/>
    <w:rsid w:val="00D706E3"/>
    <w:rsid w:val="00D86387"/>
    <w:rsid w:val="00D87107"/>
    <w:rsid w:val="00D9195A"/>
    <w:rsid w:val="00D96B24"/>
    <w:rsid w:val="00DA1D0A"/>
    <w:rsid w:val="00DB0CAD"/>
    <w:rsid w:val="00DD6FA4"/>
    <w:rsid w:val="00DE7D53"/>
    <w:rsid w:val="00E101FD"/>
    <w:rsid w:val="00E14C2D"/>
    <w:rsid w:val="00E23201"/>
    <w:rsid w:val="00E25025"/>
    <w:rsid w:val="00E32C31"/>
    <w:rsid w:val="00E462C1"/>
    <w:rsid w:val="00E85B74"/>
    <w:rsid w:val="00E8604A"/>
    <w:rsid w:val="00E9217B"/>
    <w:rsid w:val="00E93E62"/>
    <w:rsid w:val="00EA022F"/>
    <w:rsid w:val="00EA22AC"/>
    <w:rsid w:val="00EA279F"/>
    <w:rsid w:val="00EC0777"/>
    <w:rsid w:val="00EC0EA3"/>
    <w:rsid w:val="00EC13C9"/>
    <w:rsid w:val="00EE21CB"/>
    <w:rsid w:val="00F06017"/>
    <w:rsid w:val="00F071E2"/>
    <w:rsid w:val="00F1273E"/>
    <w:rsid w:val="00F30D1C"/>
    <w:rsid w:val="00F31377"/>
    <w:rsid w:val="00F36964"/>
    <w:rsid w:val="00F41ED5"/>
    <w:rsid w:val="00F42606"/>
    <w:rsid w:val="00F5535E"/>
    <w:rsid w:val="00F707B3"/>
    <w:rsid w:val="00F743EA"/>
    <w:rsid w:val="00F76606"/>
    <w:rsid w:val="00F80824"/>
    <w:rsid w:val="00FA5955"/>
    <w:rsid w:val="00FB482C"/>
    <w:rsid w:val="00FC343F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B4"/>
  </w:style>
  <w:style w:type="paragraph" w:styleId="1">
    <w:name w:val="heading 1"/>
    <w:basedOn w:val="a"/>
    <w:link w:val="10"/>
    <w:uiPriority w:val="9"/>
    <w:qFormat/>
    <w:rsid w:val="00783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F40"/>
    <w:rPr>
      <w:color w:val="0000FF"/>
      <w:u w:val="single"/>
    </w:rPr>
  </w:style>
  <w:style w:type="table" w:styleId="a4">
    <w:name w:val="Table Grid"/>
    <w:basedOn w:val="a1"/>
    <w:uiPriority w:val="59"/>
    <w:rsid w:val="00EA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3C31C7"/>
  </w:style>
  <w:style w:type="character" w:customStyle="1" w:styleId="10">
    <w:name w:val="Заголовок 1 Знак"/>
    <w:basedOn w:val="a0"/>
    <w:link w:val="1"/>
    <w:uiPriority w:val="9"/>
    <w:rsid w:val="00783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80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7F2C"/>
  </w:style>
  <w:style w:type="paragraph" w:styleId="aa">
    <w:name w:val="footer"/>
    <w:basedOn w:val="a"/>
    <w:link w:val="ab"/>
    <w:uiPriority w:val="99"/>
    <w:unhideWhenUsed/>
    <w:rsid w:val="0080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7F2C"/>
  </w:style>
  <w:style w:type="paragraph" w:styleId="ac">
    <w:name w:val="Normal (Web)"/>
    <w:basedOn w:val="a"/>
    <w:uiPriority w:val="99"/>
    <w:unhideWhenUsed/>
    <w:rsid w:val="00E9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B4"/>
  </w:style>
  <w:style w:type="paragraph" w:styleId="1">
    <w:name w:val="heading 1"/>
    <w:basedOn w:val="a"/>
    <w:link w:val="10"/>
    <w:uiPriority w:val="9"/>
    <w:qFormat/>
    <w:rsid w:val="00783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F40"/>
    <w:rPr>
      <w:color w:val="0000FF"/>
      <w:u w:val="single"/>
    </w:rPr>
  </w:style>
  <w:style w:type="table" w:styleId="a4">
    <w:name w:val="Table Grid"/>
    <w:basedOn w:val="a1"/>
    <w:uiPriority w:val="59"/>
    <w:rsid w:val="00EA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3C31C7"/>
  </w:style>
  <w:style w:type="character" w:customStyle="1" w:styleId="10">
    <w:name w:val="Заголовок 1 Знак"/>
    <w:basedOn w:val="a0"/>
    <w:link w:val="1"/>
    <w:uiPriority w:val="9"/>
    <w:rsid w:val="00783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80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7F2C"/>
  </w:style>
  <w:style w:type="paragraph" w:styleId="aa">
    <w:name w:val="footer"/>
    <w:basedOn w:val="a"/>
    <w:link w:val="ab"/>
    <w:uiPriority w:val="99"/>
    <w:unhideWhenUsed/>
    <w:rsid w:val="0080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7F2C"/>
  </w:style>
  <w:style w:type="paragraph" w:styleId="ac">
    <w:name w:val="Normal (Web)"/>
    <w:basedOn w:val="a"/>
    <w:uiPriority w:val="99"/>
    <w:unhideWhenUsed/>
    <w:rsid w:val="00E9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F836-B370-4842-BEFA-E46144BB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Байрта Чоковна</dc:creator>
  <cp:keywords/>
  <dc:description/>
  <cp:lastModifiedBy>Байрта Чоковна</cp:lastModifiedBy>
  <cp:revision>51</cp:revision>
  <cp:lastPrinted>2020-01-21T12:46:00Z</cp:lastPrinted>
  <dcterms:created xsi:type="dcterms:W3CDTF">2018-01-25T13:21:00Z</dcterms:created>
  <dcterms:modified xsi:type="dcterms:W3CDTF">2020-03-11T05:32:00Z</dcterms:modified>
</cp:coreProperties>
</file>