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4" w:rsidRPr="002C30AB" w:rsidRDefault="00731F10" w:rsidP="002C30AB">
      <w:pPr>
        <w:pBdr>
          <w:bottom w:val="single" w:sz="12" w:space="0" w:color="F1F1F1"/>
        </w:pBd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D0C74" w:rsidRPr="002C30A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"http://yashkulrmo.ru/doc/podklushen/npa-reglam-deat-po-podklushen/2475-ob-utv-pravil.html" </w:instrText>
      </w:r>
      <w:r w:rsidRPr="002C30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D0C74" w:rsidRPr="002C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(с изменениями на 23 августа 2014 года)</w:t>
      </w:r>
      <w:r w:rsidRPr="002C30A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... (с изменениями на 23 августа 2014 года)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ПРАВИТЕЛЬСТВО РОССИЙСКОЙ ФЕДЕРАЦИИ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ПОСТАНОВЛЕНИЕ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13 февраля 2006 года N 83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 утверждении </w:t>
      </w:r>
      <w:hyperlink r:id="rId4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определения и предоставления технических условий подключения объекта капитального строительства к сетям инженерно-технического обеспечения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 </w:t>
      </w:r>
      <w:hyperlink r:id="rId5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объекта капитального строительства к сетям инженерно-технического обеспечения</w:t>
        </w:r>
      </w:hyperlink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 изменениями на 23 августа 2014 года)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Документ с изменениями, внесенными: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6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(Собрание законодательства Российской Федерации, N 21, 24.05.2010);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7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27 ноября 2010 года N 940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(Собрание законодательства Российской Федерации, N 50, 13.12.2010);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8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16 апреля 2012 года N 307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(Собрание законодательства Российской Федерации, N 17, 23.04.2012);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9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642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(Официальный интернет-портал правовой информации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www.pravo.gov.ru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06.08.2013);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10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(Официальный интернет-портал правовой информации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www.pravo.gov.ru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06.08.2013);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11" w:history="1">
        <w:proofErr w:type="gramStart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30 декабря 2013 года N 1314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(Официальный интернет-портал правовой информации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www.pravo.gov.ru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09.01.2014) (о порядке вступления в силу см. </w:t>
      </w:r>
      <w:hyperlink r:id="rId12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 5 постановления Правительства Российской Федерации от 30 декабря 2013 года N 1314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13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15 апреля 2014 года N 344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(Официальный интернет-портал правовой информации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www.pravo.gov.ru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21.04.2014);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14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23 августа 2014 года N 845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(Официальный интернет-портал правовой информации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www.pravo.gov.ru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27.08.2014).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документе учтено: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15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решение Верховного Суда Российской Федерации от 30 марта 2012 года N АКПИ12-292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(оставлено без изменения </w:t>
      </w:r>
      <w:hyperlink r:id="rId16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определением Апелляционной коллегии Верховного Суда </w:t>
        </w:r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lastRenderedPageBreak/>
          <w:t>РФ от 5 июня 2012 года N АПЛ12-352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соответствии со </w:t>
      </w:r>
      <w:hyperlink r:id="rId17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статьей 48 Градостроительного кодекса Российской </w:t>
        </w:r>
        <w:proofErr w:type="spellStart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Федерации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Правительство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Российской Федерации 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постановляет: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Утвердить прилагаемые: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18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обеспечения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19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Правила подключения объекта капитального строительства к сетям инженерно-технического обеспечения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Признать утратившим силу </w:t>
      </w:r>
      <w:hyperlink r:id="rId20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раздел III Правил пользования системами коммунального водоснабжения и канализации в Российской Федерации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 </w:t>
      </w:r>
      <w:hyperlink r:id="rId21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12 февраля 1999 года N 167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(Собрание законодательства Российской Федерации, 1999, N 8, ст.1028).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 Правительства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Российской Федерации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М.Фрадков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Правила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УТВЕРЖДЕНЫ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постановлением Правительства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Российской Федерации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13 февраля 2006 года N 83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(с изменениями на 23 августа 2014 года)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порядок определения и предоставления технических условий, а также критерии определения возможности подключения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настоящих Правилах используются следующие понятия: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"ресурсы" - холодная и горячая вода и тепловая энергия, используемые для предоставления услуг по тепло- и водоснабжению; 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(Абзац в редакции </w:t>
      </w:r>
      <w:hyperlink r:id="rId22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Российской Федерации от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в редакции, введенной в действие с 1 марта 2014 года </w:t>
      </w:r>
      <w:hyperlink r:id="rId23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30 декабря 2013 года N 1314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"сети инженерно-технического обеспечения" - совокупность имущественных объектов, непосредственно используемых в процессе тепл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о-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газо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-, водоснабжения и водоотведения.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 (абзац в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редакции</w:t>
      </w:r>
      <w:hyperlink r:id="rId24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</w:t>
        </w:r>
        <w:proofErr w:type="spellEnd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Правительства Российской Федерации от</w:t>
        </w:r>
        <w:proofErr w:type="gramEnd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о-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газо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-, водоснабжения и водоотведения (абзац в редакции </w:t>
      </w:r>
      <w:hyperlink r:id="rId25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Российской Федерации от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о-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газо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-, водоснабжения и водоотведения (абзац в редакции </w:t>
      </w:r>
      <w:hyperlink r:id="rId26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Российской Федерации от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В случае если законом субъекта Российской Федерации - г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.М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осквы или г.Санкт-Петербурга полномочия в области градостроительной деятельности не отнесены к перечню вопросов местного значения, соответствующие действия, права и обязанности органов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информации о разрешенном использовании земельного участка;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региональных и (или) местных нормативов градостроительного проектирования;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(Абзац в редакции </w:t>
      </w:r>
      <w:hyperlink r:id="rId27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постановления Правительства Российской Федерации от 15 мая 2010 </w:t>
        </w:r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lastRenderedPageBreak/>
          <w:t>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в редакции, введенной в действие с 14 августа 2013 года </w:t>
      </w:r>
      <w:hyperlink r:id="rId28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редакции, введенной в действие с 1 марта 2014 года </w:t>
      </w:r>
      <w:hyperlink r:id="rId29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30 декабря 2013 года N 1314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предельных (минимальных и (или) максимальных) размеров земельных участков.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В случае если обеспечение отдельными видами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ресурсов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 в соответствии с </w:t>
      </w:r>
      <w:hyperlink r:id="rId30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пунктами 5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hyperlink r:id="rId31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12 настоящих Правил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Орган местного самоуправления не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получения технических условий, а также информации о плате за подключение к сетям инженерно-технического обеспечения орган местного самоуправления в срок не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позднее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чем за 45 дней до даты принятия одного из указанных решений обращается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также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 представлении сведений о такой организации, а орган местного самоуправления представляет в течение 2 рабочих дней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обращения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сведения о соответствующей организации, включая наименование, юридический и фактический адреса.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тепло-, водоснабжения и водоотведения федерального, регионального и 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местного значения, схем тепло-, водоснабжения и водоотведения, а также с учетом инвестиционных программ указанной организации, утверждаемых представительным органом местного самоуправления в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порядке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установленном законодательством Российской Федерации.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(Абзац в редакции </w:t>
      </w:r>
      <w:hyperlink r:id="rId32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Российской Федерации от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в редакции, введенной в действие с 14 августа 2013 года </w:t>
      </w:r>
      <w:hyperlink r:id="rId33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редакции, введенной в действие с 1 марта 2014 года </w:t>
      </w:r>
      <w:hyperlink r:id="rId34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30 декабря 2013 года N 1314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собственность либо при подключении к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 обеспечения в точке подключения на границе существующих сетей.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капитального строительства не требуется создания (реконструкции) сетей инженерно-технического обеспечения, а также на случаи подключения к централизованным системам водоснабжения и (или) водоотведения.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14 августа 2013 года </w:t>
      </w:r>
      <w:hyperlink r:id="rId35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 местного самоуправления (органам исполнительной власти субъектов Российской Федерации - гг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.М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осквы и Санкт-Петербурга) рекомендуется принимать созданные за счет правообладателя земельного участка за пределами границ земельного участка сети инженерно-технического обеспечения в муниципальную (государственную) собственность.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наименование лица, направившего запрос, его местонахождение и почтовый адрес;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нотариально заверенные копии учредительных документов, а также документы, подтверждающие полномочия лица, подписавшего запрос;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правоустанавливающие документы на земельный участок (для правообладателя земельного участка);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информацию о разрешенном использовании земельного участка;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14 августа 2013 года </w:t>
      </w:r>
      <w:hyperlink r:id="rId36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планируемый срок ввода в эксплуатацию объекта капитального строительства (при наличии соответствующей информации);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планируемую величину необходимой подключаемой нагрузки (при наличии соответствующей информации).</w:t>
      </w:r>
      <w:proofErr w:type="gramEnd"/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Организация, осуществляющая эксплуатацию сетей инженерно-технического обеспечения, обязана в течение 14 рабочих дней с даты получения указанного в </w:t>
      </w:r>
      <w:hyperlink r:id="rId37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пункте 8 настоящих </w:t>
        </w:r>
        <w:proofErr w:type="spellStart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запроса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обеспечения.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29 апреля 2014 года </w:t>
      </w:r>
      <w:hyperlink r:id="rId38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15 апреля 2014 года N 344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отсутствии на момент запроса заявителя технической возможности для подключения (технологического присоединения) вследствие недостаточности свободной мощности, необходимой для осуществления горячего водоснабжения, и отсутствии в инвестиционной программе организации, осуществляющей горячее водоснабжение, мероприятий, обеспечивающих техническую возможность подключения (технологического присоединения), организация, осуществляющая горячее водоснабжение, в порядке, предусмотренном </w:t>
      </w:r>
      <w:hyperlink r:id="rId39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статьей 19 Федерального закона "О водоснабжении и водоотведении"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осуществляет действия по определению возможности подключения (технологического присоединения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объекта заявителя к централизованным системам горячего водоснабжения, для чего направляет запрос в органы местного самоуправления поселения, городского округа о возможности подключения (технологического присоединения) объекта заявителя к централизованным системам горячего водоснабжения.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этом организация, осуществляющая горячее водоснабжение, обязана определить и предоставить технические условия или информацию о плате за подключение (технологическое присоединение)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14 рабочих дней с даты получения от органа местного самоуправления поселения, городского округа информации, предусмотренной </w:t>
      </w:r>
      <w:hyperlink r:id="rId40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частью 2 статьи 19 Федерального закона "О</w:t>
        </w:r>
        <w:proofErr w:type="gramEnd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</w:t>
        </w:r>
        <w:proofErr w:type="gramStart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водоснабжении</w:t>
        </w:r>
        <w:proofErr w:type="gramEnd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и водоотведении".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(Абзац дополнительно включен с 14 августа 2013 года </w:t>
      </w:r>
      <w:hyperlink r:id="rId41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642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 Технические условия должны содержать следующие данные: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максимальная нагрузка в возможных точках подключения;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 xml:space="preserve">срок подключения объекта капитального строительства к сетям инженерно-технического обеспечения,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определяемый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том числе в зависимости от сроков реализации инвестиционных программ;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3 лет. По истечении этого срока параметры выданных технических условий могут быть изменены.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4 сентября 2014 года </w:t>
      </w:r>
      <w:hyperlink r:id="rId42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23 августа 2014 года N 845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о плате за подключение объекта капитального строительства к сетям инженерно-технического обеспечения должна содержать: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Если для подключения строящихся (реконструируемых)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не требуется создания (реконструкции) сетей инженерно-технического обеспечения, плата за подключение не взимается.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14 августа 2013 года </w:t>
      </w:r>
      <w:hyperlink r:id="rId43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технические условия в соответствии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 </w:t>
      </w:r>
      <w:hyperlink r:id="rId44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пунктом 7 настоящих Правил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hyperlink r:id="rId45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</w:t>
        </w:r>
        <w:proofErr w:type="spellEnd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законом "О водоснабжении и водоотведении".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(Абзац дополнительно включен с 14 августа 2013 года </w:t>
      </w:r>
      <w:hyperlink r:id="rId46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застроенных 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территорий, организация, осуществляющая эксплуатацию сетей инженерно-технического обеспечения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определяет технические условия: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14 августа 2013 года </w:t>
      </w:r>
      <w:hyperlink r:id="rId47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учетом оценки альтернативных вариантов подключения объектов капитального строительства к существующим сетям инженерно-технического обеспечения;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обеспечения, а в отношении сетей тепло-, водоснабжения и водоотведения также с учетом схем тепло-, водоснабжения и водоотведения.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14 августа 2013 года </w:t>
      </w:r>
      <w:hyperlink r:id="rId48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 </w:t>
      </w:r>
      <w:proofErr w:type="gramEnd"/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13. Возможность подключения объектов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в случаях, указанных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hyperlink r:id="rId49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пункте</w:t>
        </w:r>
        <w:proofErr w:type="spellEnd"/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12 настоящих Правил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существует: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(Абзац в редакции, введенной в действие с 14 августа 2013 года </w:t>
      </w:r>
      <w:hyperlink r:id="rId50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 наличии резерва пропускной способности сетей, обеспечивающего передачу необходимого объема ресурса;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 наличии резерва мощности по производству соответствующего ресурса.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 наличии технической возможности подключения (технологического присоединения) к сетям инженерно-технического обеспечения, используемым в процессе холодного водоснабжения и водоотведения, и при наличии свободной мощности, необходимой для осуществления холодного водоснабжения и (или) водоотведения, организация, осуществляющая эксплуатацию указанных сетей, не вправе отказать в выдаче технических условий.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(Абзац дополнительно включен с 14 августа 2013 года </w:t>
      </w:r>
      <w:hyperlink r:id="rId51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 В целях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подтверждения наличия резервов пропускной способности сетей инженерно-технического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обеспечения, обеспечивающих передачу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производству данного ресурса. 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Соответствующие организации в течение 5 рабочих дней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обращения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должны согласовать данную информацию либо представить письменный мотивированный отказ.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16.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</w:r>
      <w:proofErr w:type="gramEnd"/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17.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ресурсоснабжающей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организацией, к чьим объектам присоединены принадлежащие основному абоненту сети инженерно-технического обеспечения.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соглашению между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ресурсоснабжающей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организацией и основным абонентом технические условия может разработать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ресурсоснабжающая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организация (абзац в редакции </w:t>
      </w:r>
      <w:hyperlink r:id="rId52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Российской Федерации от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Плата за подключение объекта капитального строительства к сетям инженерно-технического обеспечения (за исключением сетей инженерно-технического обеспечения, используемых в процессе холодного водоснабжения и водоотведения) определяется на основании тарифов, установленных органом местного самоуправления для подключения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объекта капитального строительства к системам коммунальной инфраструктуры соответствующей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ресурсоснабжающей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организации.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(Абзац в редакции </w:t>
      </w:r>
      <w:hyperlink r:id="rId53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Российской Федерации от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редакции, введенной в действие с 14 августа 2013 года </w:t>
      </w:r>
      <w:hyperlink r:id="rId54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</w:t>
      </w:r>
      <w:proofErr w:type="spell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ресурсоснабжающей</w:t>
      </w:r>
      <w:proofErr w:type="spell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организацией договор о подключении к сетям инженерно-технического обеспечения для получения дополнительной мощности.</w:t>
      </w:r>
      <w:proofErr w:type="gramEnd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Стороны могут заключить трехсторонний договор о подключении (абзац в редакции </w:t>
      </w:r>
      <w:hyperlink r:id="rId55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Российской Федерации от 15 мая 2010 года N 341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Плата за подключение (технологическое присоединение) к сетям инженерно-технического обеспечения, используемым в процессе холодного водоснабжения и водоотведения, определяется в соответствии с </w:t>
      </w:r>
      <w:hyperlink r:id="rId56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 водоснабжении и водоотведении".</w:t>
        </w:r>
        <w:proofErr w:type="gramEnd"/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(Абзац дополнительно включен с 14 августа 2013 года </w:t>
      </w:r>
      <w:hyperlink r:id="rId57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 июля 2013 года N 644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ED0C74" w:rsidRPr="002C30AB" w:rsidRDefault="00ED0C74" w:rsidP="002C30AB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технического обеспечения, о смене правообладателя.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Правила подключения объекта капитального строительства к сетям инженерно-технического обеспечения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УТВЕРЖДЕНЫ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постановлением Правительства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Российской Федерации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13 февраля 2006 года N 83</w:t>
      </w:r>
    </w:p>
    <w:p w:rsidR="00ED0C74" w:rsidRPr="002C30AB" w:rsidRDefault="00ED0C74" w:rsidP="002C30AB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Утратили силу с 1 марта 2014 года -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hyperlink r:id="rId58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 Правительства Российской Федерации от 30 декабря 2013 года N 1314</w:t>
        </w:r>
      </w:hyperlink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-</w:t>
      </w:r>
      <w:r w:rsidRPr="002C30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См. </w:t>
      </w:r>
      <w:hyperlink r:id="rId59" w:history="1">
        <w:r w:rsidRPr="002C30A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предыдущую редакцию</w:t>
        </w:r>
      </w:hyperlink>
    </w:p>
    <w:p w:rsidR="008E509D" w:rsidRPr="002C30AB" w:rsidRDefault="008E509D" w:rsidP="002C30A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E509D" w:rsidRPr="002C30AB" w:rsidSect="008E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4"/>
    <w:rsid w:val="002C30AB"/>
    <w:rsid w:val="00731F10"/>
    <w:rsid w:val="008E509D"/>
    <w:rsid w:val="00E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9D"/>
  </w:style>
  <w:style w:type="paragraph" w:styleId="2">
    <w:name w:val="heading 2"/>
    <w:basedOn w:val="a"/>
    <w:link w:val="20"/>
    <w:uiPriority w:val="9"/>
    <w:qFormat/>
    <w:rsid w:val="00ED0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0C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90744" TargetMode="External"/><Relationship Id="rId18" Type="http://schemas.openxmlformats.org/officeDocument/2006/relationships/hyperlink" Target="http://docs.cntd.ru/document/901968253" TargetMode="External"/><Relationship Id="rId26" Type="http://schemas.openxmlformats.org/officeDocument/2006/relationships/hyperlink" Target="http://docs.cntd.ru/document/902216192" TargetMode="External"/><Relationship Id="rId39" Type="http://schemas.openxmlformats.org/officeDocument/2006/relationships/hyperlink" Target="http://docs.cntd.ru/document/902316140" TargetMode="External"/><Relationship Id="rId21" Type="http://schemas.openxmlformats.org/officeDocument/2006/relationships/hyperlink" Target="http://docs.cntd.ru/document/901725982" TargetMode="External"/><Relationship Id="rId34" Type="http://schemas.openxmlformats.org/officeDocument/2006/relationships/hyperlink" Target="http://docs.cntd.ru/document/499068563" TargetMode="External"/><Relationship Id="rId42" Type="http://schemas.openxmlformats.org/officeDocument/2006/relationships/hyperlink" Target="http://docs.cntd.ru/document/420216791" TargetMode="External"/><Relationship Id="rId47" Type="http://schemas.openxmlformats.org/officeDocument/2006/relationships/hyperlink" Target="http://docs.cntd.ru/document/499036854" TargetMode="External"/><Relationship Id="rId50" Type="http://schemas.openxmlformats.org/officeDocument/2006/relationships/hyperlink" Target="http://docs.cntd.ru/document/499036854" TargetMode="External"/><Relationship Id="rId55" Type="http://schemas.openxmlformats.org/officeDocument/2006/relationships/hyperlink" Target="http://docs.cntd.ru/document/902216192" TargetMode="External"/><Relationship Id="rId7" Type="http://schemas.openxmlformats.org/officeDocument/2006/relationships/hyperlink" Target="http://docs.cntd.ru/document/9022487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57433" TargetMode="External"/><Relationship Id="rId20" Type="http://schemas.openxmlformats.org/officeDocument/2006/relationships/hyperlink" Target="http://docs.cntd.ru/document/901725982" TargetMode="External"/><Relationship Id="rId29" Type="http://schemas.openxmlformats.org/officeDocument/2006/relationships/hyperlink" Target="http://docs.cntd.ru/document/499068563" TargetMode="External"/><Relationship Id="rId41" Type="http://schemas.openxmlformats.org/officeDocument/2006/relationships/hyperlink" Target="http://docs.cntd.ru/document/499036852" TargetMode="External"/><Relationship Id="rId54" Type="http://schemas.openxmlformats.org/officeDocument/2006/relationships/hyperlink" Target="http://docs.cntd.ru/document/49903685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16192" TargetMode="External"/><Relationship Id="rId11" Type="http://schemas.openxmlformats.org/officeDocument/2006/relationships/hyperlink" Target="http://docs.cntd.ru/document/499068563" TargetMode="External"/><Relationship Id="rId24" Type="http://schemas.openxmlformats.org/officeDocument/2006/relationships/hyperlink" Target="http://docs.cntd.ru/document/902216192" TargetMode="External"/><Relationship Id="rId32" Type="http://schemas.openxmlformats.org/officeDocument/2006/relationships/hyperlink" Target="http://docs.cntd.ru/document/902216192" TargetMode="External"/><Relationship Id="rId37" Type="http://schemas.openxmlformats.org/officeDocument/2006/relationships/hyperlink" Target="http://docs.cntd.ru/document/901968253" TargetMode="External"/><Relationship Id="rId40" Type="http://schemas.openxmlformats.org/officeDocument/2006/relationships/hyperlink" Target="http://docs.cntd.ru/document/902316140" TargetMode="External"/><Relationship Id="rId45" Type="http://schemas.openxmlformats.org/officeDocument/2006/relationships/hyperlink" Target="http://docs.cntd.ru/document/902316140" TargetMode="External"/><Relationship Id="rId53" Type="http://schemas.openxmlformats.org/officeDocument/2006/relationships/hyperlink" Target="http://docs.cntd.ru/document/902216192" TargetMode="External"/><Relationship Id="rId58" Type="http://schemas.openxmlformats.org/officeDocument/2006/relationships/hyperlink" Target="http://docs.cntd.ru/document/499068563" TargetMode="External"/><Relationship Id="rId5" Type="http://schemas.openxmlformats.org/officeDocument/2006/relationships/hyperlink" Target="http://docs.cntd.ru/document/901968253" TargetMode="External"/><Relationship Id="rId15" Type="http://schemas.openxmlformats.org/officeDocument/2006/relationships/hyperlink" Target="http://docs.cntd.ru/document/902343080" TargetMode="External"/><Relationship Id="rId23" Type="http://schemas.openxmlformats.org/officeDocument/2006/relationships/hyperlink" Target="http://docs.cntd.ru/document/499068563" TargetMode="External"/><Relationship Id="rId28" Type="http://schemas.openxmlformats.org/officeDocument/2006/relationships/hyperlink" Target="http://docs.cntd.ru/document/499036854" TargetMode="External"/><Relationship Id="rId36" Type="http://schemas.openxmlformats.org/officeDocument/2006/relationships/hyperlink" Target="http://docs.cntd.ru/document/499036854" TargetMode="External"/><Relationship Id="rId49" Type="http://schemas.openxmlformats.org/officeDocument/2006/relationships/hyperlink" Target="http://docs.cntd.ru/document/901968253" TargetMode="External"/><Relationship Id="rId57" Type="http://schemas.openxmlformats.org/officeDocument/2006/relationships/hyperlink" Target="http://docs.cntd.ru/document/49903685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ocs.cntd.ru/document/499036854" TargetMode="External"/><Relationship Id="rId19" Type="http://schemas.openxmlformats.org/officeDocument/2006/relationships/hyperlink" Target="http://docs.cntd.ru/document/901968253" TargetMode="External"/><Relationship Id="rId31" Type="http://schemas.openxmlformats.org/officeDocument/2006/relationships/hyperlink" Target="http://docs.cntd.ru/document/901968253" TargetMode="External"/><Relationship Id="rId44" Type="http://schemas.openxmlformats.org/officeDocument/2006/relationships/hyperlink" Target="http://docs.cntd.ru/document/901968253" TargetMode="External"/><Relationship Id="rId52" Type="http://schemas.openxmlformats.org/officeDocument/2006/relationships/hyperlink" Target="http://docs.cntd.ru/document/90221619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ocs.cntd.ru/document/901968253" TargetMode="External"/><Relationship Id="rId9" Type="http://schemas.openxmlformats.org/officeDocument/2006/relationships/hyperlink" Target="http://docs.cntd.ru/document/499036852" TargetMode="External"/><Relationship Id="rId14" Type="http://schemas.openxmlformats.org/officeDocument/2006/relationships/hyperlink" Target="http://docs.cntd.ru/document/420216791" TargetMode="External"/><Relationship Id="rId22" Type="http://schemas.openxmlformats.org/officeDocument/2006/relationships/hyperlink" Target="http://docs.cntd.ru/document/902216192" TargetMode="External"/><Relationship Id="rId27" Type="http://schemas.openxmlformats.org/officeDocument/2006/relationships/hyperlink" Target="http://docs.cntd.ru/document/902216192" TargetMode="External"/><Relationship Id="rId30" Type="http://schemas.openxmlformats.org/officeDocument/2006/relationships/hyperlink" Target="http://docs.cntd.ru/document/901968253" TargetMode="External"/><Relationship Id="rId35" Type="http://schemas.openxmlformats.org/officeDocument/2006/relationships/hyperlink" Target="http://docs.cntd.ru/document/499036854" TargetMode="External"/><Relationship Id="rId43" Type="http://schemas.openxmlformats.org/officeDocument/2006/relationships/hyperlink" Target="http://docs.cntd.ru/document/499036854" TargetMode="External"/><Relationship Id="rId48" Type="http://schemas.openxmlformats.org/officeDocument/2006/relationships/hyperlink" Target="http://docs.cntd.ru/document/499036854" TargetMode="External"/><Relationship Id="rId56" Type="http://schemas.openxmlformats.org/officeDocument/2006/relationships/hyperlink" Target="http://docs.cntd.ru/document/902316140" TargetMode="External"/><Relationship Id="rId8" Type="http://schemas.openxmlformats.org/officeDocument/2006/relationships/hyperlink" Target="http://docs.cntd.ru/document/902342385" TargetMode="External"/><Relationship Id="rId51" Type="http://schemas.openxmlformats.org/officeDocument/2006/relationships/hyperlink" Target="http://docs.cntd.ru/document/4990368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99068563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hyperlink" Target="http://docs.cntd.ru/document/902216192" TargetMode="External"/><Relationship Id="rId33" Type="http://schemas.openxmlformats.org/officeDocument/2006/relationships/hyperlink" Target="http://docs.cntd.ru/document/499036854" TargetMode="External"/><Relationship Id="rId38" Type="http://schemas.openxmlformats.org/officeDocument/2006/relationships/hyperlink" Target="http://docs.cntd.ru/document/499090744" TargetMode="External"/><Relationship Id="rId46" Type="http://schemas.openxmlformats.org/officeDocument/2006/relationships/hyperlink" Target="http://docs.cntd.ru/document/499036854" TargetMode="External"/><Relationship Id="rId59" Type="http://schemas.openxmlformats.org/officeDocument/2006/relationships/hyperlink" Target="http://docs.cntd.ru/document/499072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4590</Words>
  <Characters>26165</Characters>
  <Application>Microsoft Office Word</Application>
  <DocSecurity>0</DocSecurity>
  <Lines>218</Lines>
  <Paragraphs>61</Paragraphs>
  <ScaleCrop>false</ScaleCrop>
  <Company/>
  <LinksUpToDate>false</LinksUpToDate>
  <CharactersWithSpaces>30694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2017-09-06T08:50:00Z</dcterms:created>
  <dcterms:modified xsi:type="dcterms:W3CDTF">2017-09-06T10:27:00Z</dcterms:modified>
</cp:coreProperties>
</file>